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FAAA" w14:textId="63B5AA70" w:rsidR="00095BED" w:rsidRDefault="00FD7A48" w:rsidP="00095B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6A75D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Кругл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ый</w:t>
      </w:r>
      <w:r w:rsidRPr="006A75D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стол «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Б</w:t>
      </w:r>
      <w:r w:rsidRPr="006A75D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изнес с Китаем»</w:t>
      </w:r>
    </w:p>
    <w:p w14:paraId="53F48FDD" w14:textId="77777777" w:rsidR="0024722A" w:rsidRDefault="00095BED" w:rsidP="002472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 марта 2024г., н</w:t>
      </w:r>
      <w:r w:rsidRPr="00095B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ачало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</w:t>
      </w:r>
      <w:r w:rsidRPr="00095B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13:00</w:t>
      </w:r>
    </w:p>
    <w:p w14:paraId="2B790A77" w14:textId="43A960D4" w:rsidR="0024722A" w:rsidRPr="0024722A" w:rsidRDefault="0024722A" w:rsidP="002472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</w:pPr>
      <w:r w:rsidRPr="0024722A">
        <w:rPr>
          <w:rFonts w:ascii="Helvetica" w:eastAsia="Times New Roman" w:hAnsi="Helvetica" w:cs="Times New Roman"/>
          <w:color w:val="161616"/>
          <w:kern w:val="0"/>
          <w:sz w:val="21"/>
          <w:szCs w:val="21"/>
          <w:lang w:eastAsia="ru-RU"/>
        </w:rPr>
        <w:br/>
      </w:r>
      <w:r w:rsidRPr="0024722A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  <w:t>Приглашаем принять участие в круглом столе: «Бизнес с Китаем»</w:t>
      </w:r>
    </w:p>
    <w:p w14:paraId="5D934288" w14:textId="77777777" w:rsidR="0024722A" w:rsidRPr="0024722A" w:rsidRDefault="0024722A" w:rsidP="0024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</w:pPr>
      <w:r w:rsidRPr="0024722A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  <w:t>В программе:</w:t>
      </w:r>
    </w:p>
    <w:p w14:paraId="756C4A4C" w14:textId="77777777" w:rsidR="0024722A" w:rsidRPr="0024722A" w:rsidRDefault="0024722A" w:rsidP="002472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</w:pPr>
      <w:r w:rsidRPr="0024722A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  <w:t>Воронкова Оксана – консультант по ВЭД, экспортный наставник, федеральный тренер АНО ДПО «Школа экспорта РЭЦ», к.э.н., доцент Ростовского Государственного экономического Университета (РИНХ) с докладом «Внешнеторговый контракт с партнером из КНР. Основные юридические и коммерческие условия. Как избежать риски»;</w:t>
      </w:r>
    </w:p>
    <w:p w14:paraId="566B3F38" w14:textId="45FAEFA2" w:rsidR="0024722A" w:rsidRPr="0024722A" w:rsidRDefault="0024722A" w:rsidP="002472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</w:pPr>
      <w:r w:rsidRPr="0024722A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  <w:t>Гурьев Максим Сергеевич – заместитель руководителя Управления Федеральной службы по ветеринарному и фитосанитарному надзору (Россельхознадзор) по Воронежской, Белгородской и Липецкой областям с докладом «Государственный контроль и надзор в пунктах пропуска через государственную границу РФ и в местах полного таможенного оформления (при экспорте пищевых продуктов. Последние изменения в работе с КНР»;</w:t>
      </w:r>
    </w:p>
    <w:p w14:paraId="6B6519B0" w14:textId="3A41F033" w:rsidR="0024722A" w:rsidRPr="0024722A" w:rsidRDefault="0024722A" w:rsidP="002472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</w:pPr>
      <w:r w:rsidRPr="0024722A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  <w:t>Лесникова Елена Сергеевна – директор группы компаний «BISMUTH.GROUP» (г. Новосибирск) с докладом на темы:</w:t>
      </w:r>
    </w:p>
    <w:p w14:paraId="209766AE" w14:textId="77777777" w:rsidR="0024722A" w:rsidRPr="0024722A" w:rsidRDefault="0024722A" w:rsidP="002472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</w:pPr>
      <w:r w:rsidRPr="0024722A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  <w:t>«Главное таможенное управление Китайской Народной Республики (GACC). Разные типы регистрации зарубежных экспортеров и производителей в системе GACC. Заявочные документы экспортера и требования нормативных актов и национальных стандартов Китая»;</w:t>
      </w:r>
    </w:p>
    <w:p w14:paraId="6B4AF0DB" w14:textId="77777777" w:rsidR="0024722A" w:rsidRPr="0024722A" w:rsidRDefault="0024722A" w:rsidP="002472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</w:pPr>
      <w:r w:rsidRPr="0024722A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  <w:t>«Китайский регистрационный номер. Наиболее распространенные причины отказа в регистрации. Сертификация. Обязательная маркировка товаров»;</w:t>
      </w:r>
    </w:p>
    <w:p w14:paraId="350704FC" w14:textId="006C5883" w:rsidR="0024722A" w:rsidRPr="0024722A" w:rsidRDefault="0024722A" w:rsidP="002472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</w:pPr>
      <w:r w:rsidRPr="0024722A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  <w:t>Шубин Юрий Львович – бизнес</w:t>
      </w:r>
      <w:r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  <w:t>-</w:t>
      </w:r>
      <w:r w:rsidRPr="0024722A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  <w:t>консультант ООО «Прорыв» с докладом: «Ограничительные меры при работе с Китаем»;</w:t>
      </w:r>
    </w:p>
    <w:p w14:paraId="69570219" w14:textId="77777777" w:rsidR="0024722A" w:rsidRPr="0024722A" w:rsidRDefault="0024722A" w:rsidP="0024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</w:pPr>
      <w:r w:rsidRPr="0024722A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  <w:t>      4. Заяц Максим Георгиевич – руководитель консалтинга ГК «Энергия Экспорта» (г. Владивосток) с докладом на темы:</w:t>
      </w:r>
    </w:p>
    <w:p w14:paraId="49F86F05" w14:textId="77777777" w:rsidR="0024722A" w:rsidRPr="0024722A" w:rsidRDefault="0024722A" w:rsidP="002472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</w:pPr>
      <w:r w:rsidRPr="0024722A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  <w:t>«Основные этапы выхода на рынок Китая»;</w:t>
      </w:r>
    </w:p>
    <w:p w14:paraId="5AC7E8E8" w14:textId="77777777" w:rsidR="0024722A" w:rsidRPr="0024722A" w:rsidRDefault="0024722A" w:rsidP="002472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</w:pPr>
      <w:r w:rsidRPr="0024722A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  <w:t>«Регистрация товарного знака»;</w:t>
      </w:r>
    </w:p>
    <w:p w14:paraId="423F012B" w14:textId="7748BB00" w:rsidR="0024722A" w:rsidRPr="0024722A" w:rsidRDefault="0024722A" w:rsidP="002472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</w:pPr>
      <w:r w:rsidRPr="0024722A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  <w:t>«Регистрация компаний (в том числе с российским капиталом) и ведение бизнеса в Китае. Поиск партнеров и производителей товаров, определение их контрактной, финансовой и экспортной респектабельности. Деловые миссии и выставки Китая»;</w:t>
      </w:r>
    </w:p>
    <w:p w14:paraId="061CB640" w14:textId="77777777" w:rsidR="0024722A" w:rsidRPr="0024722A" w:rsidRDefault="0024722A" w:rsidP="0024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</w:pPr>
      <w:r w:rsidRPr="0024722A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  <w:t>      5. Герчикова Елена – бизнес-консультант по вопросам экспортной деятельности предприятий и вопросов маркетингового аудита, федеральный тренер АНО ДПО «Школа экспорта РЭЦ», арбитражный судья Арбитражного центра при РСПП, к.э.н., доцент с докладом: «Деловая культура Китая. Национальные особенности ведения бизнеса и переговоров с китайскими партнерами».</w:t>
      </w:r>
    </w:p>
    <w:p w14:paraId="168870BF" w14:textId="77777777" w:rsidR="0024722A" w:rsidRPr="0024722A" w:rsidRDefault="0024722A" w:rsidP="0024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</w:pPr>
      <w:r w:rsidRPr="0024722A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  <w:t>Время и место проведения: 20 марта 2024 года, начало в 13:00. Липецкая торгово-промышленная палата: г. Липецк, ул. Первомайская, д. 78, 3 этаж, конференц-зал.</w:t>
      </w:r>
    </w:p>
    <w:p w14:paraId="0B5A0B68" w14:textId="2D5FA7DD" w:rsidR="0024722A" w:rsidRPr="0024722A" w:rsidRDefault="0024722A" w:rsidP="002472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4722A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  <w:t>Регистрация обязательна, пожалуйста, заполните </w:t>
      </w:r>
      <w:hyperlink r:id="rId5" w:tgtFrame="_blank" w:history="1">
        <w:r w:rsidRPr="0024722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</w:rPr>
          <w:t>форму</w:t>
        </w:r>
      </w:hyperlink>
      <w:r w:rsidRPr="0024722A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  <w:t> и направьте на электронный адрес: </w:t>
      </w:r>
      <w:hyperlink r:id="rId6" w:history="1">
        <w:r w:rsidRPr="0024722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</w:rPr>
          <w:t>ovv@48mb.ru</w:t>
        </w:r>
      </w:hyperlink>
      <w:r w:rsidRPr="0024722A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  <w:t>; </w:t>
      </w:r>
      <w:hyperlink r:id="rId7" w:history="1">
        <w:r w:rsidRPr="0024722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</w:rPr>
          <w:t>org@liptpp.ru</w:t>
        </w:r>
      </w:hyperlink>
      <w:r w:rsidRPr="0024722A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  <w:t xml:space="preserve">. По всем интересующим вопросам обращаться по телефонам: </w:t>
      </w:r>
      <w:r w:rsidR="00771D0A">
        <w:rPr>
          <w:rFonts w:ascii="Helvetica" w:hAnsi="Helvetica" w:cs="Helvetica"/>
          <w:color w:val="161616"/>
          <w:sz w:val="21"/>
          <w:szCs w:val="21"/>
        </w:rPr>
        <w:t>37-13-89, 37-07-04. </w:t>
      </w:r>
      <w:r w:rsidRPr="0024722A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  <w:t>Количество мест ограничено. </w:t>
      </w:r>
    </w:p>
    <w:p w14:paraId="18745B37" w14:textId="77777777" w:rsidR="0024722A" w:rsidRPr="0024722A" w:rsidRDefault="0024722A" w:rsidP="00247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</w:pPr>
      <w:r w:rsidRPr="0024722A">
        <w:rPr>
          <w:rFonts w:ascii="Times New Roman" w:eastAsia="Times New Roman" w:hAnsi="Times New Roman" w:cs="Times New Roman"/>
          <w:color w:val="161616"/>
          <w:kern w:val="0"/>
          <w:sz w:val="24"/>
          <w:szCs w:val="24"/>
          <w:lang w:eastAsia="ru-RU"/>
        </w:rPr>
        <w:t> </w:t>
      </w:r>
    </w:p>
    <w:p w14:paraId="2284F3A2" w14:textId="77777777" w:rsidR="006A75D5" w:rsidRPr="0024722A" w:rsidRDefault="006A75D5" w:rsidP="002472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75D5" w:rsidRPr="0024722A" w:rsidSect="006B1F9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F2CE9"/>
    <w:multiLevelType w:val="multilevel"/>
    <w:tmpl w:val="2A90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067E2"/>
    <w:multiLevelType w:val="multilevel"/>
    <w:tmpl w:val="1C80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43E8F"/>
    <w:multiLevelType w:val="multilevel"/>
    <w:tmpl w:val="8094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7B1894"/>
    <w:multiLevelType w:val="multilevel"/>
    <w:tmpl w:val="107E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70136"/>
    <w:multiLevelType w:val="multilevel"/>
    <w:tmpl w:val="5906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4978590">
    <w:abstractNumId w:val="3"/>
  </w:num>
  <w:num w:numId="2" w16cid:durableId="1664700202">
    <w:abstractNumId w:val="1"/>
  </w:num>
  <w:num w:numId="3" w16cid:durableId="1481579639">
    <w:abstractNumId w:val="4"/>
  </w:num>
  <w:num w:numId="4" w16cid:durableId="895553745">
    <w:abstractNumId w:val="0"/>
  </w:num>
  <w:num w:numId="5" w16cid:durableId="549070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5D5"/>
    <w:rsid w:val="00095BED"/>
    <w:rsid w:val="000F1E7E"/>
    <w:rsid w:val="001632DA"/>
    <w:rsid w:val="00210386"/>
    <w:rsid w:val="00216616"/>
    <w:rsid w:val="0024722A"/>
    <w:rsid w:val="00520436"/>
    <w:rsid w:val="006A75D5"/>
    <w:rsid w:val="006B1F9A"/>
    <w:rsid w:val="007030D3"/>
    <w:rsid w:val="00771D0A"/>
    <w:rsid w:val="007769B1"/>
    <w:rsid w:val="0078368C"/>
    <w:rsid w:val="007A3606"/>
    <w:rsid w:val="009D1FBB"/>
    <w:rsid w:val="009F0178"/>
    <w:rsid w:val="009F62B6"/>
    <w:rsid w:val="00B43B3C"/>
    <w:rsid w:val="00D2354E"/>
    <w:rsid w:val="00DA188B"/>
    <w:rsid w:val="00FA7069"/>
    <w:rsid w:val="00FD7A48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5F42"/>
  <w15:docId w15:val="{D7C1C86C-90C7-43C5-B1E3-422A5976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616"/>
    <w:rPr>
      <w:b/>
      <w:bCs/>
    </w:rPr>
  </w:style>
  <w:style w:type="paragraph" w:styleId="a4">
    <w:name w:val="List Paragraph"/>
    <w:basedOn w:val="a"/>
    <w:uiPriority w:val="34"/>
    <w:qFormat/>
    <w:rsid w:val="0052043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4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47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4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@lipt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v@48mb.ru" TargetMode="External"/><Relationship Id="rId5" Type="http://schemas.openxmlformats.org/officeDocument/2006/relationships/hyperlink" Target="https://export48.ru/anons/%D0%9F%D1%80%D0%B8%D0%BB%D0%BE%D0%B6%D0%B5%D0%BD%D0%B8%D0%B5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Пресс-секретарь</cp:lastModifiedBy>
  <cp:revision>4</cp:revision>
  <cp:lastPrinted>2024-03-11T08:07:00Z</cp:lastPrinted>
  <dcterms:created xsi:type="dcterms:W3CDTF">2024-03-13T13:39:00Z</dcterms:created>
  <dcterms:modified xsi:type="dcterms:W3CDTF">2024-03-15T08:58:00Z</dcterms:modified>
</cp:coreProperties>
</file>