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8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Приложение 1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к Порядку предоставления гранта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«Легкий старт» в форме субсидий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финансовое обеспечение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рат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начинающих субъектов малого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предпринимательства (за исключением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производственных кооперативов,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потребительских кооперативов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 крестьянских (фермерских)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хозяйств), связанных с организацией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собственного дела по одному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из приоритетных направлений деятельности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en-US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Форма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9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Начальнику управления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экономического развития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Липецкой области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59"/>
        <w:pBdr/>
        <w:spacing/>
        <w:ind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  <w:u w:val="single"/>
        </w:rPr>
        <w:t xml:space="preserve">Дождикову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  <w:u w:val="single"/>
        </w:rPr>
        <w:t xml:space="preserve">К.В.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  <w:u w:val="single"/>
        </w:rPr>
      </w:r>
    </w:p>
    <w:p>
      <w:pPr>
        <w:pStyle w:val="859"/>
        <w:pBdr/>
        <w:spacing/>
        <w:ind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  <w:u w:val="none"/>
        </w:rPr>
      </w:r>
    </w:p>
    <w:p>
      <w:pPr>
        <w:pStyle w:val="859"/>
        <w:pBdr/>
        <w:spacing/>
        <w:ind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Регистрационный номер № ______ Дата регистрации заявки __________20___г.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Заявка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претендента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Bdr/>
        <w:spacing w:line="240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000000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Cs w:val="28"/>
        </w:rPr>
        <w:t xml:space="preserve">Иванов Иван Иванович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Cs w:val="28"/>
        </w:rPr>
      </w:r>
    </w:p>
    <w:p>
      <w:pPr>
        <w:suppressLineNumbers w:val="false"/>
        <w:pBdr/>
        <w:spacing w:line="240" w:lineRule="auto"/>
        <w:ind/>
        <w:contextualSpacing w:val="true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направляю заявку на участие в конкурсе на предоставление гранта «Легкий старт» в форме субсидий на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финансовое обеспечение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затрат начинающи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х субъек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дела, по одному из приоритетных направлений деятельности в сумме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</w:rPr>
        <w:t xml:space="preserve">                  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  <w:t xml:space="preserve">550 000 (пятьсот пятьдесят тысяч) руб. 00 коп.,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</w:r>
    </w:p>
    <w:p>
      <w:pPr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 w:cs="Times New Roman"/>
          <w:b w:val="0"/>
          <w:bCs w:val="0"/>
          <w:color w:val="000000"/>
          <w:sz w:val="2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(сумма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цифрами)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       (сумма прописью)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highlight w:val="white"/>
        </w:rPr>
      </w:r>
    </w:p>
    <w:p>
      <w:pPr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в том числе за счет средств областного бюджета в сумме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</w:rPr>
        <w:t xml:space="preserve">            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  <w:t xml:space="preserve">500 000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  <w:t xml:space="preserve">пятьсот тысяч) руб. 00 коп.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</w:r>
    </w:p>
    <w:p>
      <w:pPr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 w:cs="Times New Roman"/>
          <w:b w:val="0"/>
          <w:bCs w:val="0"/>
          <w:color w:val="000000"/>
          <w:sz w:val="2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(сумма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цифрами)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          (сумма прописью)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highlight w:val="white"/>
        </w:rPr>
      </w:r>
    </w:p>
    <w:p>
      <w:pPr>
        <w:pStyle w:val="859"/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Адрес места регистрации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.Л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ипецк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, ул. Липецкая, д.1, кв.111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</w:rPr>
      </w:r>
    </w:p>
    <w:p>
      <w:pPr>
        <w:pStyle w:val="859"/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Адрес фактического проживания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.Л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ипецк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, ул. Липецкая, д.1, кв.111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Адрес осуществления деятельности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.Л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ипецк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, ул. Советская, д.1, кв.111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</w:r>
    </w:p>
    <w:p>
      <w:pPr>
        <w:pStyle w:val="859"/>
        <w:pBdr/>
        <w:spacing/>
        <w:ind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ИНН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u w:val="single"/>
        </w:rPr>
        <w:t xml:space="preserve">484848484848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  <w:u w:val="single"/>
        </w:rPr>
      </w:r>
    </w:p>
    <w:p>
      <w:pPr>
        <w:pStyle w:val="859"/>
        <w:pBdr/>
        <w:spacing/>
        <w:ind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Подтверждение факта участия претендента в специальной военной операции 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  <w:t xml:space="preserve">удостоверение ветерана боевых действий __________, справка_____________________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</w:rPr>
      </w:r>
    </w:p>
    <w:p>
      <w:pPr>
        <w:pStyle w:val="859"/>
        <w:pBdr/>
        <w:spacing/>
        <w:ind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highlight w:val="whit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Наименование проекта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Открытие кондитерской «Ваниль»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Вид деятельности (наименование, ОКВЭД)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ОКВЭД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10.71, Производство хлеба и мучных кондитерских изделий, тортов и пирожных недлительного хранения.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</w:r>
    </w:p>
    <w:p>
      <w:pPr>
        <w:pStyle w:val="859"/>
        <w:pBdr/>
        <w:spacing/>
        <w:ind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Телефон, e-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mail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и другие контакты для оперативной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связи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59"/>
        <w:pBdr/>
        <w:spacing/>
        <w:ind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u w:val="single"/>
        </w:rPr>
        <w:t xml:space="preserve">8-900-900-90-90,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u w:val="single"/>
          <w:lang w:val="en-US"/>
        </w:rPr>
        <w:t xml:space="preserve">ivanov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u w:val="single"/>
        </w:rPr>
        <w:t xml:space="preserve">@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u w:val="single"/>
          <w:lang w:val="en-US"/>
        </w:rPr>
        <w:t xml:space="preserve">gmail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u w:val="singl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u w:val="single"/>
          <w:lang w:val="en-US"/>
        </w:rPr>
        <w:t xml:space="preserve">com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  <w:u w:val="single"/>
        </w:rPr>
      </w:r>
    </w:p>
    <w:p>
      <w:pPr>
        <w:pStyle w:val="859"/>
        <w:pBdr/>
        <w:spacing/>
        <w:ind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 условиями и порядком предоставления гранта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ознакомлен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и обязуюсь: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9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осуществить государственную регистрацию в качестве субъекта малого предпринимательства и предоставить управлению сведения о регистрации в качестве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субъекта малого предпринимательства по форме согласно приложению 2 к настоящему Порядку в течение 15 рабочих дней со дня, следующего за днем получения уведомления о государственной регистрации;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8"/>
        <w:pBdr/>
        <w:spacing w:line="283" w:lineRule="atLeast"/>
        <w:ind w:firstLine="567"/>
        <w:jc w:val="both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соответствовать критериям 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микропредприятия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, установленным Федеральным </w:t>
      </w:r>
      <w:hyperlink r:id="rId9" w:tooltip="consultantplus://offline/ref=EFDA7DF67D32324D460BEA75CF4E44B527EE66FE33F5B2D3D4CBCE38653F608E28040E9070977CBEE18942EF0BF6P8J" w:history="1">
        <w:r>
          <w:rPr>
            <w:rFonts w:ascii="Times New Roman" w:hAnsi="Times New Roman" w:eastAsia="Times New Roman" w:cs="Times New Roman"/>
            <w:color w:val="000000" w:themeColor="text1"/>
            <w:szCs w:val="24"/>
            <w:highlight w:val="white"/>
            <w:lang w:val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Cs w:val="24"/>
          <w:highlight w:val="white"/>
          <w:lang w:val="ru-RU"/>
        </w:rPr>
        <w:t xml:space="preserve"> от 24 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июля 2007 года № 209-ФЗ «О развитии малого и среднего предпринимательства в Российской Федерации»;</w:t>
      </w:r>
      <w:r>
        <w:rPr>
          <w:rFonts w:ascii="Times New Roman" w:hAnsi="Times New Roman" w:eastAsia="Times New Roman" w:cs="Times New Roman"/>
          <w:szCs w:val="24"/>
          <w:highlight w:val="white"/>
        </w:rPr>
      </w:r>
      <w:r>
        <w:rPr>
          <w:rFonts w:ascii="Times New Roman" w:hAnsi="Times New Roman" w:eastAsia="Times New Roman" w:cs="Times New Roman"/>
          <w:szCs w:val="24"/>
          <w:highlight w:val="white"/>
        </w:rPr>
      </w:r>
    </w:p>
    <w:p>
      <w:pPr>
        <w:pStyle w:val="859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использовать полученные средства по целевому назначению в строгом соответствии с направлениями затрат, указанными в плане расходов, и оплачивать за счет собственных средств не менее 10 % от размера предоставленного гранта;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9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использовать грант в течение 12 месяцев со дня поступления гранта на расчетный счет;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8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обеспечить ведение</w:t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 раздельного учета доходов и расходов сре</w:t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дств гр</w:t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анта в соответствии с действующим законодательством и доступ к данной информации;</w:t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</w:rPr>
      </w:r>
    </w:p>
    <w:p>
      <w:pPr>
        <w:pStyle w:val="858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обеспечить ведение обособленного аналитического учета операций, осуществляемых за счет гранта;</w:t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</w:rPr>
      </w:r>
    </w:p>
    <w:p>
      <w:pPr>
        <w:pStyle w:val="859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создать не менее 1 нового рабочего места (на полную ставку) в течение 12 месяцев со дня поступления гранта на расчетный счет;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9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осуществлять деятельность и сохранять созданное рабочее место в течение не менее двух лет со дня поступления гранта на расчетный счет.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Грант будет направлен на финансовое обеспечение затрат, указанных в таблице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«План расходов», по указанным направлениям расходов.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 w:firstLine="708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 w:firstLine="708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Таблица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План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расходов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tbl>
      <w:tblPr>
        <w:tblW w:w="9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3493"/>
        <w:gridCol w:w="992"/>
        <w:gridCol w:w="784"/>
        <w:gridCol w:w="2051"/>
        <w:gridCol w:w="1418"/>
      </w:tblGrid>
      <w:tr>
        <w:trPr/>
        <w:tc>
          <w:tcPr>
            <w:tcBorders/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Направления затрат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/>
            <w:tcW w:w="1776" w:type="dxa"/>
            <w:vAlign w:val="center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2051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pBdr/>
              <w:spacing/>
              <w:ind w:left="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Ориентировочная цена, руб./ед.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bottom"/>
            <w:vMerge w:val="restart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Сумма,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tcBorders/>
            <w:tcW w:w="6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784" w:type="dxa"/>
            <w:vAlign w:val="center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20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Печь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120 000,00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120 000,00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Холодильная витрина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Тестомес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50 000,00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50 000,00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strike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color w:val="ff0000"/>
                <w:sz w:val="24"/>
                <w:szCs w:val="24"/>
                <w:u w:val="none"/>
              </w:rPr>
              <w:t xml:space="preserve">Блендер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color w:val="ff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30 000,00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Миксер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20 000,00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Микроволновая печь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Инвентарь, материалы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120 000,00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120 000,00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Аренда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мес.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10 000,00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30 000,00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550 000,00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 счет средств гранта 90 % затрат, руб., но не более 500 тыс.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500 000,00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 счет собственных средств, но не менее 10 %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от размера предоставленного гранта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,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858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50 000,00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r>
          </w:p>
        </w:tc>
      </w:tr>
    </w:tbl>
    <w:p>
      <w:pPr>
        <w:pStyle w:val="859"/>
        <w:pBdr/>
        <w:spacing/>
        <w:ind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859"/>
        <w:pBdr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одтверждаю полноту и достоверность сведений, содержащихся в заявке и прилагаемых к ней документах, а также, что на дату подачи заявки: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59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превышает 25 процентов (если иное не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предусмотрено законодательством Российской Федерации).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(в том  числе со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акционерных обществ;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59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не нахожусь в перечне организаций и физических лиц, в отношении которых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59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нахожусь в составляемых в рамках реализации полномочий, предусмотренных </w:t>
      </w:r>
      <w:hyperlink r:id="rId10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white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Ус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59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являюсь получателем средства из бюджета Липецкой области на основании иных нормативных правовых актов;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59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являюсь иностранным агентом в соответствии с Федеральным </w:t>
      </w:r>
      <w:hyperlink r:id="rId11" w:tooltip="https://login.consultant.ru/link/?req=doc&amp;base=LAW&amp;n=452913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whit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от 14 июля 2022 года №255-ФЗ «О контроле за деятельностью лиц, находящихся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иностранным влиянием»;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59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не нахожусь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59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не нахожусь в процессе реорганизации (за исключением реорганизации в форме присоедине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ния к юридическому лицу, являющемуся получателем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59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60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управлению экономического развития Липецкой области на обработ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ку, то есть совершение действий, предусмотренных частью 3 статьи 3 Федерального закона от 27 июля 2006 года № 152-ФЗ «О персональных данных», моих персональных данных, указанных в представленных мною документах и необходимых для предоставления мне гранта.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60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Настоящее согласие действует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 даты подписания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и в течение всего срока предоставления указанного гранта.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60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О результатах конкурса и заключении соглашения прошу уведомить следующим образом: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по электронной почте ivanov@gmail.com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Претендент ________________________(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  <w:t xml:space="preserve">Иванов Иван Иванович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Дата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  <w:t xml:space="preserve">01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  <w:t xml:space="preserve">» января 2024 г.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white"/>
        </w:rPr>
      </w:r>
    </w:p>
    <w:p>
      <w:pPr>
        <w:pStyle w:val="858"/>
        <w:pBdr/>
        <w:spacing/>
        <w:ind w:firstLine="567"/>
        <w:jc w:val="center"/>
        <w:rPr>
          <w:rFonts w:ascii="Times New Roman" w:hAnsi="Times New Roman" w:cs="Times New Roman"/>
          <w:color w:val="000000"/>
          <w:sz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(линия отреза)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Заявка и прилагаемые к ней документы на ______ листах приняты должностным лицом управления экономического развития Липецкой области (далее – управление) _____________________________________________________________________.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(Ф.И.О. должностного лица управления полностью)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«__» ___________ 2024 г.  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(подпись должностного лица управления)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851" w:right="850" w:bottom="539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Intense Emphasis"/>
    <w:basedOn w:val="85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69">
    <w:name w:val="Intense Reference"/>
    <w:basedOn w:val="85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70">
    <w:name w:val="Subtle Emphasis"/>
    <w:basedOn w:val="85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71">
    <w:name w:val="Emphasis"/>
    <w:basedOn w:val="857"/>
    <w:uiPriority w:val="20"/>
    <w:qFormat/>
    <w:pPr>
      <w:pBdr/>
      <w:spacing/>
      <w:ind/>
    </w:pPr>
    <w:rPr>
      <w:i/>
      <w:iCs/>
    </w:rPr>
  </w:style>
  <w:style w:type="character" w:styleId="672">
    <w:name w:val="Strong"/>
    <w:basedOn w:val="857"/>
    <w:uiPriority w:val="22"/>
    <w:qFormat/>
    <w:pPr>
      <w:pBdr/>
      <w:spacing/>
      <w:ind/>
    </w:pPr>
    <w:rPr>
      <w:b/>
      <w:bCs/>
    </w:rPr>
  </w:style>
  <w:style w:type="character" w:styleId="673">
    <w:name w:val="Subtle Reference"/>
    <w:basedOn w:val="85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74">
    <w:name w:val="Book Title"/>
    <w:basedOn w:val="85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75">
    <w:name w:val="FollowedHyperlink"/>
    <w:basedOn w:val="85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6">
    <w:name w:val="Heading 1"/>
    <w:basedOn w:val="852"/>
    <w:next w:val="852"/>
    <w:link w:val="67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5">
    <w:name w:val="Title Char"/>
    <w:link w:val="694"/>
    <w:uiPriority w:val="10"/>
    <w:pPr>
      <w:pBdr/>
      <w:spacing/>
      <w:ind/>
    </w:pPr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7">
    <w:name w:val="Subtitle Char"/>
    <w:link w:val="696"/>
    <w:uiPriority w:val="11"/>
    <w:pPr>
      <w:pBdr/>
      <w:spacing/>
      <w:ind/>
    </w:pPr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pBdr/>
      <w:spacing/>
      <w:ind w:right="720" w:left="720"/>
    </w:pPr>
    <w:rPr>
      <w:i/>
    </w:rPr>
  </w:style>
  <w:style w:type="character" w:styleId="699">
    <w:name w:val="Quote Char"/>
    <w:link w:val="698"/>
    <w:uiPriority w:val="29"/>
    <w:pPr>
      <w:pBdr/>
      <w:spacing/>
      <w:ind/>
    </w:pPr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1">
    <w:name w:val="Intense Quote Char"/>
    <w:link w:val="700"/>
    <w:uiPriority w:val="30"/>
    <w:pPr>
      <w:pBdr/>
      <w:spacing/>
      <w:ind/>
    </w:pPr>
    <w:rPr>
      <w:i/>
    </w:rPr>
  </w:style>
  <w:style w:type="paragraph" w:styleId="702">
    <w:name w:val="Header"/>
    <w:basedOn w:val="852"/>
    <w:link w:val="70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3">
    <w:name w:val="Header Char"/>
    <w:link w:val="702"/>
    <w:uiPriority w:val="99"/>
    <w:pPr>
      <w:pBdr/>
      <w:spacing/>
      <w:ind/>
    </w:pPr>
  </w:style>
  <w:style w:type="paragraph" w:styleId="704">
    <w:name w:val="Footer"/>
    <w:basedOn w:val="852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5">
    <w:name w:val="Footer Char"/>
    <w:link w:val="704"/>
    <w:uiPriority w:val="99"/>
    <w:pPr>
      <w:pBdr/>
      <w:spacing/>
      <w:ind/>
    </w:pPr>
  </w:style>
  <w:style w:type="paragraph" w:styleId="706">
    <w:name w:val="Caption"/>
    <w:basedOn w:val="852"/>
    <w:next w:val="85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  <w:pPr>
      <w:pBdr/>
      <w:spacing/>
      <w:ind/>
    </w:pPr>
  </w:style>
  <w:style w:type="table" w:styleId="708">
    <w:name w:val="Table Grid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6">
    <w:name w:val="Footnote Text Char"/>
    <w:link w:val="835"/>
    <w:uiPriority w:val="99"/>
    <w:pPr>
      <w:pBdr/>
      <w:spacing/>
      <w:ind/>
    </w:pPr>
    <w:rPr>
      <w:sz w:val="18"/>
    </w:rPr>
  </w:style>
  <w:style w:type="character" w:styleId="83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9">
    <w:name w:val="Endnote Text Char"/>
    <w:link w:val="838"/>
    <w:uiPriority w:val="99"/>
    <w:pPr>
      <w:pBdr/>
      <w:spacing/>
      <w:ind/>
    </w:pPr>
    <w:rPr>
      <w:sz w:val="20"/>
    </w:rPr>
  </w:style>
  <w:style w:type="character" w:styleId="84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pBdr/>
      <w:spacing w:after="57"/>
      <w:ind w:right="0" w:firstLine="0" w:left="0"/>
    </w:pPr>
  </w:style>
  <w:style w:type="paragraph" w:styleId="842">
    <w:name w:val="toc 2"/>
    <w:basedOn w:val="852"/>
    <w:next w:val="852"/>
    <w:uiPriority w:val="39"/>
    <w:unhideWhenUsed/>
    <w:pPr>
      <w:pBdr/>
      <w:spacing w:after="57"/>
      <w:ind w:right="0" w:firstLine="0" w:left="283"/>
    </w:pPr>
  </w:style>
  <w:style w:type="paragraph" w:styleId="843">
    <w:name w:val="toc 3"/>
    <w:basedOn w:val="852"/>
    <w:next w:val="852"/>
    <w:uiPriority w:val="39"/>
    <w:unhideWhenUsed/>
    <w:pPr>
      <w:pBdr/>
      <w:spacing w:after="57"/>
      <w:ind w:right="0" w:firstLine="0" w:left="567"/>
    </w:pPr>
  </w:style>
  <w:style w:type="paragraph" w:styleId="844">
    <w:name w:val="toc 4"/>
    <w:basedOn w:val="852"/>
    <w:next w:val="852"/>
    <w:uiPriority w:val="39"/>
    <w:unhideWhenUsed/>
    <w:pPr>
      <w:pBdr/>
      <w:spacing w:after="57"/>
      <w:ind w:right="0" w:firstLine="0" w:left="850"/>
    </w:pPr>
  </w:style>
  <w:style w:type="paragraph" w:styleId="845">
    <w:name w:val="toc 5"/>
    <w:basedOn w:val="852"/>
    <w:next w:val="852"/>
    <w:uiPriority w:val="39"/>
    <w:unhideWhenUsed/>
    <w:pPr>
      <w:pBdr/>
      <w:spacing w:after="57"/>
      <w:ind w:right="0" w:firstLine="0" w:left="1134"/>
    </w:pPr>
  </w:style>
  <w:style w:type="paragraph" w:styleId="846">
    <w:name w:val="toc 6"/>
    <w:basedOn w:val="852"/>
    <w:next w:val="852"/>
    <w:uiPriority w:val="39"/>
    <w:unhideWhenUsed/>
    <w:pPr>
      <w:pBdr/>
      <w:spacing w:after="57"/>
      <w:ind w:right="0" w:firstLine="0" w:left="1417"/>
    </w:pPr>
  </w:style>
  <w:style w:type="paragraph" w:styleId="847">
    <w:name w:val="toc 7"/>
    <w:basedOn w:val="852"/>
    <w:next w:val="852"/>
    <w:uiPriority w:val="39"/>
    <w:unhideWhenUsed/>
    <w:pPr>
      <w:pBdr/>
      <w:spacing w:after="57"/>
      <w:ind w:right="0" w:firstLine="0" w:left="1701"/>
    </w:pPr>
  </w:style>
  <w:style w:type="paragraph" w:styleId="848">
    <w:name w:val="toc 8"/>
    <w:basedOn w:val="852"/>
    <w:next w:val="852"/>
    <w:uiPriority w:val="39"/>
    <w:unhideWhenUsed/>
    <w:pPr>
      <w:pBdr/>
      <w:spacing w:after="57"/>
      <w:ind w:right="0" w:firstLine="0" w:left="1984"/>
    </w:pPr>
  </w:style>
  <w:style w:type="paragraph" w:styleId="849">
    <w:name w:val="toc 9"/>
    <w:basedOn w:val="852"/>
    <w:next w:val="852"/>
    <w:uiPriority w:val="39"/>
    <w:unhideWhenUsed/>
    <w:pPr>
      <w:pBdr/>
      <w:spacing w:after="57"/>
      <w:ind w:right="0" w:firstLine="0" w:left="2268"/>
    </w:pPr>
  </w:style>
  <w:style w:type="paragraph" w:styleId="850">
    <w:name w:val="TOC Heading"/>
    <w:uiPriority w:val="39"/>
    <w:unhideWhenUsed/>
    <w:pPr>
      <w:pBdr/>
      <w:spacing/>
      <w:ind/>
    </w:pPr>
  </w:style>
  <w:style w:type="paragraph" w:styleId="851">
    <w:name w:val="table of figures"/>
    <w:basedOn w:val="852"/>
    <w:next w:val="852"/>
    <w:uiPriority w:val="99"/>
    <w:unhideWhenUsed/>
    <w:pPr>
      <w:pBdr/>
      <w:spacing w:after="0" w:afterAutospacing="0"/>
      <w:ind/>
    </w:pPr>
  </w:style>
  <w:style w:type="paragraph" w:styleId="852" w:default="1">
    <w:name w:val="Normal"/>
    <w:qFormat/>
    <w:pPr>
      <w:pBdr/>
      <w:spacing/>
      <w:ind/>
    </w:pPr>
  </w:style>
  <w:style w:type="table" w:styleId="85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4" w:default="1">
    <w:name w:val="No List"/>
    <w:uiPriority w:val="99"/>
    <w:semiHidden/>
    <w:unhideWhenUsed/>
    <w:pPr>
      <w:pBdr/>
      <w:spacing/>
      <w:ind/>
    </w:pPr>
  </w:style>
  <w:style w:type="paragraph" w:styleId="855">
    <w:name w:val="No Spacing"/>
    <w:basedOn w:val="852"/>
    <w:uiPriority w:val="1"/>
    <w:qFormat/>
    <w:pPr>
      <w:pBdr/>
      <w:spacing w:after="0" w:line="240" w:lineRule="auto"/>
      <w:ind/>
    </w:pPr>
  </w:style>
  <w:style w:type="paragraph" w:styleId="856">
    <w:name w:val="List Paragraph"/>
    <w:basedOn w:val="852"/>
    <w:uiPriority w:val="34"/>
    <w:qFormat/>
    <w:pPr>
      <w:pBdr/>
      <w:spacing/>
      <w:ind w:left="720"/>
      <w:contextualSpacing w:val="true"/>
    </w:pPr>
  </w:style>
  <w:style w:type="character" w:styleId="857" w:default="1">
    <w:name w:val="Default Paragraph Font"/>
    <w:uiPriority w:val="1"/>
    <w:semiHidden/>
    <w:unhideWhenUsed/>
    <w:pPr>
      <w:pBdr/>
      <w:spacing/>
      <w:ind/>
    </w:pPr>
  </w:style>
  <w:style w:type="paragraph" w:styleId="858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9" w:customStyle="1">
    <w:name w:val="ConsPlusNonformat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0" w:customStyle="1">
    <w:name w:val="Стандартный HTML1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EFDA7DF67D32324D460BEA75CF4E44B527EE66FE33F5B2D3D4CBCE38653F608E28040E9070977CBEE18942EF0BF6P8J" TargetMode="External"/><Relationship Id="rId10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yperlink" Target="https://login.consultant.ru/link/?req=doc&amp;base=LAW&amp;n=4529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2024-09-17T13:58:03Z</dcterms:modified>
</cp:coreProperties>
</file>