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843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tbl>
      <w:tblPr>
        <w:tblW w:w="0" w:type="auto"/>
        <w:tblInd w:w="4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211"/>
      </w:tblGrid>
      <w:tr>
        <w:trPr>
          <w:trHeight w:val="35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suppressLineNumbers w:val="false"/>
              <w:pBdr/>
              <w:spacing/>
              <w:ind/>
              <w:contextualSpacing w:val="true"/>
              <w:jc w:val="right"/>
              <w:outlineLvl w:val="0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Приложение 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suppressLineNumbers w:val="false"/>
              <w:pBdr/>
              <w:spacing/>
              <w:ind/>
              <w:contextualSpacing w:val="true"/>
              <w:jc w:val="right"/>
              <w:outlineLvl w:val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к Порядку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предоставления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грантов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suppressLineNumbers w:val="false"/>
              <w:pBdr/>
              <w:spacing/>
              <w:ind/>
              <w:contextualSpacing w:val="true"/>
              <w:jc w:val="right"/>
              <w:outlineLvl w:val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 форме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субсидий субъектам малого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suppressLineNumbers w:val="false"/>
              <w:pBdr/>
              <w:spacing/>
              <w:ind/>
              <w:contextualSpacing w:val="true"/>
              <w:jc w:val="right"/>
              <w:outlineLvl w:val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и среднего предпринимательства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suppressLineNumbers w:val="false"/>
              <w:pBdr/>
              <w:spacing/>
              <w:ind/>
              <w:contextualSpacing w:val="true"/>
              <w:jc w:val="right"/>
              <w:outlineLvl w:val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(за исключением произв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одственных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suppressLineNumbers w:val="false"/>
              <w:pBdr/>
              <w:spacing/>
              <w:ind/>
              <w:contextualSpacing w:val="true"/>
              <w:jc w:val="right"/>
              <w:outlineLvl w:val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кооперативов, потребительских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кооперативов и крестьянских (фермерских)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suppressLineNumbers w:val="false"/>
              <w:pBdr/>
              <w:spacing/>
              <w:ind/>
              <w:contextualSpacing w:val="true"/>
              <w:jc w:val="right"/>
              <w:outlineLvl w:val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хозяйств) на финансовое обеспечение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suppressLineNumbers w:val="false"/>
              <w:pBdr/>
              <w:spacing/>
              <w:ind/>
              <w:contextualSpacing w:val="true"/>
              <w:jc w:val="right"/>
              <w:outlineLvl w:val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затрат, связанных с развитием местных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suppressLineNumbers w:val="false"/>
              <w:pBdr/>
              <w:spacing/>
              <w:ind/>
              <w:contextualSpacing w:val="true"/>
              <w:jc w:val="right"/>
              <w:outlineLvl w:val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  <w:t xml:space="preserve">брендов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1_844"/>
        <w:pBdr/>
        <w:spacing/>
        <w:ind/>
        <w:jc w:val="righ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_843"/>
        <w:pBdr/>
        <w:spacing/>
        <w: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843"/>
        <w:pBdr/>
        <w:spacing/>
        <w: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среднемесячной заработной плате за квартал,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843"/>
        <w:pBdr/>
        <w:spacing/>
        <w: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предшествующий дате подачи заявки претендента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84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84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84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5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793"/>
        <w:gridCol w:w="2409"/>
        <w:gridCol w:w="1328"/>
        <w:gridCol w:w="1752"/>
      </w:tblGrid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квартал, предшествующий дате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Списочная численность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табель учета рабочего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по страховым взносам (форма по КНД 1151111)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 списочного состава, внешних совместителей и работников, выполнявших работы по договорам гражданско-правового характера, и других лиц несписочного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Расчетно-платежная ведомость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 списочного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состава (без внешних совместителей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работников, выполнявших работы по договорам гражданско-правового характера, и других лиц несписочного состава)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Расчетно-платежная ведомость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заработанная плата на одного работника списочного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строка 4 / строка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1_843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_84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84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84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84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претендента      _______________      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84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  <w:r>
        <w:rPr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(Ф.И.О. полностью)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84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  <w:r/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709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  <w:style w:type="paragraph" w:styleId="1_843" w:customStyle="1">
    <w:name w:val="ConsPlusNonformat"/>
    <w:uiPriority w:val="9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44" w:customStyle="1">
    <w:name w:val="ConsPlusNormal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2024-10-10T07:17:33Z</dcterms:modified>
</cp:coreProperties>
</file>